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3" w:rsidRPr="00296DC7" w:rsidRDefault="008504A3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C7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28559D" w:rsidRPr="00296DC7" w:rsidRDefault="0028559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C7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p w:rsidR="0028559D" w:rsidRPr="00296DC7" w:rsidRDefault="00224688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6М020700 «Переводческое дело»</w:t>
      </w:r>
    </w:p>
    <w:p w:rsidR="00D63A88" w:rsidRPr="00296DC7" w:rsidRDefault="00D63A88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C7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296DC7" w:rsidRDefault="00AC2199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C7">
        <w:rPr>
          <w:rFonts w:ascii="Times New Roman" w:hAnsi="Times New Roman" w:cs="Times New Roman"/>
          <w:b/>
          <w:sz w:val="24"/>
          <w:szCs w:val="24"/>
          <w:lang w:val="en-US"/>
        </w:rPr>
        <w:t>OPP</w:t>
      </w:r>
      <w:r w:rsidR="00101E15" w:rsidRPr="00296DC7">
        <w:rPr>
          <w:rFonts w:ascii="Times New Roman" w:hAnsi="Times New Roman" w:cs="Times New Roman"/>
          <w:b/>
          <w:sz w:val="24"/>
          <w:szCs w:val="24"/>
        </w:rPr>
        <w:t xml:space="preserve"> 3503Общественно-политический перевод</w:t>
      </w:r>
    </w:p>
    <w:p w:rsidR="00D63A88" w:rsidRPr="00296DC7" w:rsidRDefault="00224688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DC7">
        <w:rPr>
          <w:rFonts w:ascii="Times New Roman" w:hAnsi="Times New Roman" w:cs="Times New Roman"/>
          <w:b/>
          <w:sz w:val="24"/>
          <w:szCs w:val="24"/>
        </w:rPr>
        <w:t>Осенний семестр 2018-2019</w:t>
      </w:r>
      <w:r w:rsidR="00D63A88" w:rsidRPr="00296DC7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tbl>
      <w:tblPr>
        <w:tblStyle w:val="a3"/>
        <w:tblW w:w="10206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853"/>
      </w:tblGrid>
      <w:tr w:rsidR="00D25965" w:rsidRPr="00296DC7" w:rsidTr="006F5ED8">
        <w:tc>
          <w:tcPr>
            <w:tcW w:w="2084" w:type="dxa"/>
          </w:tcPr>
          <w:p w:rsidR="00D63A88" w:rsidRPr="00296DC7" w:rsidRDefault="00D63A88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</w:tcPr>
          <w:p w:rsidR="00D63A88" w:rsidRPr="00296DC7" w:rsidRDefault="00D63A88" w:rsidP="00D2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:rsidR="00D63A88" w:rsidRPr="00296DC7" w:rsidRDefault="00D63A88" w:rsidP="00D2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:rsidR="00D63A88" w:rsidRPr="00296DC7" w:rsidRDefault="00D63A88" w:rsidP="0005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05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853" w:type="dxa"/>
          </w:tcPr>
          <w:p w:rsidR="00D63A88" w:rsidRPr="00296DC7" w:rsidRDefault="00D63A88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25965" w:rsidRPr="00296DC7" w:rsidTr="006F5ED8">
        <w:tc>
          <w:tcPr>
            <w:tcW w:w="2084" w:type="dxa"/>
          </w:tcPr>
          <w:p w:rsidR="00D63A88" w:rsidRPr="00706309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OPP 350</w:t>
            </w:r>
            <w:r w:rsidRPr="007063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97" w:type="dxa"/>
          </w:tcPr>
          <w:p w:rsidR="00D63A88" w:rsidRPr="00296DC7" w:rsidRDefault="00D74DC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</w:t>
            </w:r>
          </w:p>
        </w:tc>
        <w:tc>
          <w:tcPr>
            <w:tcW w:w="1296" w:type="dxa"/>
          </w:tcPr>
          <w:p w:rsidR="00D63A88" w:rsidRPr="00296DC7" w:rsidRDefault="00101E15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63A88" w:rsidRPr="00296D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976" w:type="dxa"/>
          </w:tcPr>
          <w:p w:rsidR="00D63A88" w:rsidRPr="00296DC7" w:rsidRDefault="000547A6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D63A88" w:rsidRPr="00296DC7" w:rsidRDefault="000547A6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965" w:rsidRPr="00296DC7" w:rsidTr="006F5ED8">
        <w:tc>
          <w:tcPr>
            <w:tcW w:w="2084" w:type="dxa"/>
          </w:tcPr>
          <w:p w:rsidR="00BB3C01" w:rsidRPr="00706309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0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:rsidR="00BB3C01" w:rsidRPr="00296DC7" w:rsidRDefault="0042469A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Смагулова А.С. </w:t>
            </w:r>
          </w:p>
        </w:tc>
      </w:tr>
      <w:tr w:rsidR="00D25965" w:rsidRPr="00296DC7" w:rsidTr="006F5ED8">
        <w:tc>
          <w:tcPr>
            <w:tcW w:w="2084" w:type="dxa"/>
          </w:tcPr>
          <w:p w:rsidR="00BB3C01" w:rsidRPr="00706309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09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:rsidR="00BB3C01" w:rsidRPr="00296DC7" w:rsidRDefault="000547A6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C01" w:rsidRPr="00296DC7">
              <w:rPr>
                <w:rFonts w:ascii="Times New Roman" w:hAnsi="Times New Roman" w:cs="Times New Roman"/>
                <w:sz w:val="24"/>
                <w:szCs w:val="24"/>
              </w:rPr>
              <w:t>о расписанию  аудитория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D25965" w:rsidRPr="00296DC7" w:rsidTr="006F5ED8">
        <w:tc>
          <w:tcPr>
            <w:tcW w:w="2084" w:type="dxa"/>
          </w:tcPr>
          <w:p w:rsidR="00BB3C01" w:rsidRPr="00706309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0630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063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:rsidR="00BB3C01" w:rsidRPr="00296DC7" w:rsidRDefault="00A86B2E" w:rsidP="0042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469A"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smagulova</w:t>
              </w:r>
              <w:r w:rsidR="0042469A"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2469A"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aigerm </w:t>
              </w:r>
              <w:r w:rsidR="00BB3C01"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BB3C01"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kaznu</w:t>
              </w:r>
              <w:r w:rsidR="00BB3C01"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B3C01"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kz</w:t>
              </w:r>
            </w:hyperlink>
            <w:hyperlink r:id="rId9" w:history="1"/>
          </w:p>
        </w:tc>
      </w:tr>
      <w:tr w:rsidR="00D25965" w:rsidRPr="00296DC7" w:rsidTr="006F5ED8">
        <w:tc>
          <w:tcPr>
            <w:tcW w:w="2084" w:type="dxa"/>
          </w:tcPr>
          <w:p w:rsidR="00BB3C01" w:rsidRPr="00706309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0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:rsidR="00BB3C01" w:rsidRPr="00296DC7" w:rsidRDefault="00BB3C01" w:rsidP="00424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р.т. 2478328; сот. 8</w:t>
            </w:r>
            <w:r w:rsidR="0042469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7011674373</w:t>
            </w:r>
          </w:p>
        </w:tc>
      </w:tr>
      <w:tr w:rsidR="00D25965" w:rsidRPr="00296DC7" w:rsidTr="006F5ED8">
        <w:tc>
          <w:tcPr>
            <w:tcW w:w="2084" w:type="dxa"/>
          </w:tcPr>
          <w:p w:rsidR="00BB3C01" w:rsidRPr="00296DC7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:rsidR="00D25965" w:rsidRPr="00296DC7" w:rsidRDefault="00D25965" w:rsidP="00CF62B2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</w:t>
            </w:r>
            <w:r w:rsidR="002D41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«</w:t>
            </w:r>
            <w:r w:rsidR="0042469A" w:rsidRPr="00296DC7">
              <w:rPr>
                <w:rFonts w:ascii="Times New Roman" w:hAnsi="Times New Roman" w:cs="Times New Roman"/>
                <w:sz w:val="24"/>
                <w:szCs w:val="24"/>
              </w:rPr>
              <w:t>Переводческое дело</w:t>
            </w: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» по дисциплине «Общественно-политический перевод» навыков перевода общественно-политических текстов в рамках ООН и других международных организаций с точки зрения их типов, структуры, и терминологии.</w:t>
            </w:r>
          </w:p>
          <w:p w:rsidR="002D4140" w:rsidRPr="002D4140" w:rsidRDefault="00BB3C01" w:rsidP="002D4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r w:rsidR="002D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способен:</w:t>
            </w:r>
          </w:p>
          <w:p w:rsidR="002D4140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 xml:space="preserve">осуществлять письменный и устный перевод текстов общественно-политической тематики (средней сложности) с учетом специфики языка оригинала и норм языка перевода; </w:t>
            </w:r>
          </w:p>
          <w:p w:rsidR="002D4140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 xml:space="preserve">использовать различные стратегии перевода общественно-политической литературы, а также лексические, грамматические, синтаксические приемы перевода стилевых и строевых единиц, синтаксических конструкций; </w:t>
            </w:r>
          </w:p>
          <w:p w:rsidR="002D4140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 xml:space="preserve">пользоваться словарями, специальной литературой, справочными материалами в процессе перевода; </w:t>
            </w:r>
          </w:p>
          <w:p w:rsidR="002D4140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>использовать современные компьютерные технологии для поиска необходимой информации в процессе перевода</w:t>
            </w:r>
            <w:r>
              <w:t>;</w:t>
            </w:r>
          </w:p>
          <w:p w:rsidR="002D4140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>обобщать информацию, постановку цели и выбору путей ее достижения;</w:t>
            </w:r>
          </w:p>
          <w:p w:rsidR="002D4140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 xml:space="preserve">применять полученные знания в области теории и </w:t>
            </w:r>
            <w:r w:rsidR="002D4140">
              <w:t xml:space="preserve">практики перевода </w:t>
            </w:r>
            <w:r w:rsidRPr="002D4140">
              <w:t>теории коммуникации, интерпретации текста в собственной научно-исследовательской деятельности;</w:t>
            </w:r>
          </w:p>
          <w:p w:rsidR="002D4140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>читать, переводить и кратко излагать содержание  ориг</w:t>
            </w:r>
            <w:r w:rsidR="002D4140">
              <w:t>иналов международных документов;</w:t>
            </w:r>
          </w:p>
          <w:p w:rsidR="002D4140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>составлять заключительные документы межправитель</w:t>
            </w:r>
            <w:r w:rsidR="002D4140">
              <w:t>ственных переговоров и визитов;</w:t>
            </w:r>
          </w:p>
          <w:p w:rsidR="00BB3C01" w:rsidRPr="002D4140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2D4140">
              <w:t>понимать  язык международных документов со всеми его сложностями и особенностями.</w:t>
            </w:r>
          </w:p>
        </w:tc>
      </w:tr>
      <w:tr w:rsidR="00D25965" w:rsidRPr="00296DC7" w:rsidTr="006F5ED8">
        <w:tc>
          <w:tcPr>
            <w:tcW w:w="2084" w:type="dxa"/>
          </w:tcPr>
          <w:p w:rsidR="00BB3C01" w:rsidRPr="00296DC7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8122" w:type="dxa"/>
            <w:gridSpan w:val="4"/>
          </w:tcPr>
          <w:p w:rsidR="00BB3C01" w:rsidRPr="00296DC7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D25965" w:rsidRPr="002D4140" w:rsidTr="006F5ED8">
        <w:tc>
          <w:tcPr>
            <w:tcW w:w="2084" w:type="dxa"/>
          </w:tcPr>
          <w:p w:rsidR="00BB3C01" w:rsidRPr="00296DC7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122" w:type="dxa"/>
            <w:gridSpan w:val="4"/>
          </w:tcPr>
          <w:p w:rsidR="00BB3C01" w:rsidRPr="00296DC7" w:rsidRDefault="00BB3C01" w:rsidP="00D25965">
            <w:pPr>
              <w:pStyle w:val="a5"/>
              <w:shd w:val="clear" w:color="auto" w:fill="FFFFFF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eastAsia="Times New Roman" w:hAnsi="Times New Roman" w:cs="Times New Roman"/>
                <w:sz w:val="24"/>
                <w:szCs w:val="24"/>
              </w:rPr>
              <w:t>1. Н.П. Беспалова, К.Н. Котлярова, Н.Г. Лазарева, Г.И. Шейдеман</w:t>
            </w:r>
            <w:r w:rsidR="0042469A" w:rsidRPr="00296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6DC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296DC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еревод и реферирование общественно политических текстов, учебное пособие, Москва, 2004 год</w:t>
            </w:r>
          </w:p>
          <w:p w:rsidR="00BB3C01" w:rsidRPr="00296DC7" w:rsidRDefault="00BB3C01" w:rsidP="00D25965">
            <w:pPr>
              <w:pStyle w:val="a5"/>
              <w:shd w:val="clear" w:color="auto" w:fill="FFFFFF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2. Е.Е. Осетрова, В.А. Шмелева «Английский язык дипломатия и война» учебное пособие, Издательство «МГИМО-Университет», 2015 год</w:t>
            </w:r>
          </w:p>
          <w:p w:rsidR="000E3288" w:rsidRPr="00296DC7" w:rsidRDefault="00585DE6" w:rsidP="00D259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hyperlink r:id="rId10" w:history="1"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Гришина М. С. Характеристика текстов общественно-политического содержания</w:t>
              </w:r>
            </w:hyperlink>
            <w:r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// Традиции и новаторство в гуманитарных исследованиях: Сб. науч. тр. посвящ. 50-летию ф-та иностр. яз. Мордов. гос. ун-та им. Н. П. Огарева / Редкол.: Ю. М. Трофимова (отв. ред.) и др. - Саранск: Изд-во Мордов. ун-та, 2002. - С. 15-17</w:t>
            </w:r>
          </w:p>
          <w:p w:rsidR="00585DE6" w:rsidRPr="00296DC7" w:rsidRDefault="00585DE6" w:rsidP="00D2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4. А.П. Миньяр-Белоручева,К.В. Миньяр-Белоручев , «Английский язык, учебник устного перевода» Издательство «Экзамен» 2005</w:t>
            </w:r>
          </w:p>
          <w:p w:rsidR="008C78F1" w:rsidRPr="00296DC7" w:rsidRDefault="00585DE6" w:rsidP="00D25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5.Samuel Kernell and Gary C.Jacobson. The Logic of American Politics.University of California, San Diego. </w:t>
            </w:r>
          </w:p>
        </w:tc>
      </w:tr>
      <w:tr w:rsidR="00D25965" w:rsidRPr="00296DC7" w:rsidTr="006F5ED8">
        <w:tc>
          <w:tcPr>
            <w:tcW w:w="2084" w:type="dxa"/>
          </w:tcPr>
          <w:p w:rsidR="00BB3C01" w:rsidRPr="00296DC7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B3C01" w:rsidRPr="00296DC7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D414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могут получать консультационную помощь по э-адресу: </w:t>
            </w:r>
            <w:hyperlink r:id="rId11" w:history="1"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alima</w:t>
              </w:r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tulepbergenova</w:t>
              </w:r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kaznu</w:t>
              </w:r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296DC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kz</w:t>
              </w:r>
            </w:hyperlink>
          </w:p>
        </w:tc>
      </w:tr>
      <w:tr w:rsidR="00D25965" w:rsidRPr="00296DC7" w:rsidTr="006F5ED8">
        <w:tc>
          <w:tcPr>
            <w:tcW w:w="2084" w:type="dxa"/>
          </w:tcPr>
          <w:p w:rsidR="00BB3C01" w:rsidRPr="00296DC7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:rsidR="00BB3C01" w:rsidRPr="00296DC7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B3C01" w:rsidRPr="00296DC7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оценивание: </w:t>
            </w: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AA663E" w:rsidRPr="00296DC7" w:rsidRDefault="00BB3C01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DC7">
        <w:rPr>
          <w:rFonts w:ascii="Times New Roman" w:hAnsi="Times New Roman" w:cs="Times New Roman"/>
          <w:b/>
          <w:sz w:val="24"/>
          <w:szCs w:val="24"/>
        </w:rPr>
        <w:t>Календарь(г</w:t>
      </w:r>
      <w:r w:rsidR="00BF33B6" w:rsidRPr="00296DC7">
        <w:rPr>
          <w:rFonts w:ascii="Times New Roman" w:hAnsi="Times New Roman" w:cs="Times New Roman"/>
          <w:b/>
          <w:sz w:val="24"/>
          <w:szCs w:val="24"/>
        </w:rPr>
        <w:t>рафик</w:t>
      </w:r>
      <w:r w:rsidRPr="00296DC7">
        <w:rPr>
          <w:rFonts w:ascii="Times New Roman" w:hAnsi="Times New Roman" w:cs="Times New Roman"/>
          <w:b/>
          <w:sz w:val="24"/>
          <w:szCs w:val="24"/>
        </w:rPr>
        <w:t>)реализации содержания учебного курса</w:t>
      </w:r>
    </w:p>
    <w:tbl>
      <w:tblPr>
        <w:tblStyle w:val="a3"/>
        <w:tblW w:w="10212" w:type="dxa"/>
        <w:tblInd w:w="-459" w:type="dxa"/>
        <w:tblLayout w:type="fixed"/>
        <w:tblLook w:val="04A0"/>
      </w:tblPr>
      <w:tblGrid>
        <w:gridCol w:w="869"/>
        <w:gridCol w:w="7778"/>
        <w:gridCol w:w="709"/>
        <w:gridCol w:w="856"/>
      </w:tblGrid>
      <w:tr w:rsidR="001A6395" w:rsidRPr="00296DC7" w:rsidTr="001A6395">
        <w:tc>
          <w:tcPr>
            <w:tcW w:w="869" w:type="dxa"/>
          </w:tcPr>
          <w:p w:rsidR="00AA663E" w:rsidRPr="00296DC7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7778" w:type="dxa"/>
          </w:tcPr>
          <w:p w:rsidR="00AA663E" w:rsidRPr="00296DC7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709" w:type="dxa"/>
          </w:tcPr>
          <w:p w:rsidR="00AA663E" w:rsidRPr="00296DC7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856" w:type="dxa"/>
          </w:tcPr>
          <w:p w:rsidR="00AA663E" w:rsidRPr="00296DC7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D25965" w:rsidRPr="00296DC7" w:rsidTr="001A6395">
        <w:tc>
          <w:tcPr>
            <w:tcW w:w="10212" w:type="dxa"/>
            <w:gridSpan w:val="4"/>
          </w:tcPr>
          <w:p w:rsidR="00BB3C01" w:rsidRPr="00296DC7" w:rsidRDefault="00BB3C0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1A6395" w:rsidRPr="00296DC7" w:rsidTr="001A6395">
        <w:tc>
          <w:tcPr>
            <w:tcW w:w="869" w:type="dxa"/>
          </w:tcPr>
          <w:p w:rsidR="00AA663E" w:rsidRPr="00296DC7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7778" w:type="dxa"/>
          </w:tcPr>
          <w:p w:rsidR="00996C0A" w:rsidRPr="00296DC7" w:rsidRDefault="00BF33B6" w:rsidP="00996C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Lecture1 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theory: Object and objectives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1A6395" w:rsidRPr="00296DC7" w:rsidRDefault="00AA663E" w:rsidP="00996C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Social and political translation as special type of practicalactivity of </w:t>
            </w:r>
          </w:p>
          <w:p w:rsidR="00996C0A" w:rsidRPr="00296DC7" w:rsidRDefault="001A6395" w:rsidP="0099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translator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Visits. (8-22)</w:t>
            </w:r>
          </w:p>
          <w:p w:rsidR="00AA663E" w:rsidRPr="00296DC7" w:rsidRDefault="00AA663E" w:rsidP="0099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2D4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="001D70E1" w:rsidRPr="00296DC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AA663E" w:rsidRPr="00296DC7" w:rsidRDefault="00374F27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AA663E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296DC7" w:rsidTr="001A6395">
        <w:tc>
          <w:tcPr>
            <w:tcW w:w="869" w:type="dxa"/>
            <w:vMerge w:val="restart"/>
          </w:tcPr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7778" w:type="dxa"/>
          </w:tcPr>
          <w:p w:rsidR="00996C0A" w:rsidRPr="00296DC7" w:rsidRDefault="007725EB" w:rsidP="00996C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Lecture1  text </w:t>
            </w:r>
            <w:r w:rsidR="001A6395" w:rsidRPr="00296D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Translation correspondence. Lexical problems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2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Genre-stylistic features of English social and political texts</w:t>
            </w:r>
          </w:p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7725EB" w:rsidRPr="00296DC7" w:rsidRDefault="007725EB" w:rsidP="001A63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SIWT1</w:t>
            </w:r>
            <w:r w:rsidR="001A6395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Genre-stylistic features of English social and political texts</w:t>
            </w:r>
          </w:p>
        </w:tc>
        <w:tc>
          <w:tcPr>
            <w:tcW w:w="709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7725EB" w:rsidRPr="00296DC7" w:rsidRDefault="007725EB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 translation of exercises.</w:t>
            </w:r>
          </w:p>
        </w:tc>
        <w:tc>
          <w:tcPr>
            <w:tcW w:w="709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c>
          <w:tcPr>
            <w:tcW w:w="869" w:type="dxa"/>
            <w:vMerge w:val="restart"/>
          </w:tcPr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7778" w:type="dxa"/>
          </w:tcPr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Lecture1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6C0A" w:rsidRPr="00296D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Aspects of translating process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Lecture2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Lexical problems of social and political text translation</w:t>
            </w:r>
          </w:p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8C78F1" w:rsidRPr="00296DC7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8C78F1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8C78F1" w:rsidRPr="00296DC7" w:rsidRDefault="008C78F1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SIWT2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Lexical problems of social and political text translation</w:t>
            </w:r>
          </w:p>
        </w:tc>
        <w:tc>
          <w:tcPr>
            <w:tcW w:w="709" w:type="dxa"/>
          </w:tcPr>
          <w:p w:rsidR="008C78F1" w:rsidRPr="00296DC7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8C78F1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A6395" w:rsidRPr="00296DC7" w:rsidTr="001A6395">
        <w:tc>
          <w:tcPr>
            <w:tcW w:w="869" w:type="dxa"/>
            <w:vMerge w:val="restart"/>
          </w:tcPr>
          <w:p w:rsidR="003517E5" w:rsidRPr="00296DC7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  <w:p w:rsidR="003517E5" w:rsidRPr="00296DC7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3517E5" w:rsidRPr="00296DC7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Lecture1 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Pragmatics of translation </w:t>
            </w:r>
          </w:p>
          <w:p w:rsidR="001A6395" w:rsidRPr="00296DC7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 2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Translation at the level of word. </w:t>
            </w:r>
          </w:p>
          <w:p w:rsidR="003517E5" w:rsidRPr="00296DC7" w:rsidRDefault="001A6395" w:rsidP="00D259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International words and"false friends of translator"(on material of social andpolitical texts)</w:t>
            </w:r>
          </w:p>
          <w:p w:rsidR="003517E5" w:rsidRPr="00296DC7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2D4140" w:rsidRPr="002D4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Seminar</w:t>
            </w:r>
            <w:r w:rsidR="002D4140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3517E5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3517E5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3517E5" w:rsidRPr="00296DC7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3517E5" w:rsidRPr="00296DC7" w:rsidRDefault="003517E5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SIWT3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False friend translation </w:t>
            </w:r>
          </w:p>
        </w:tc>
        <w:tc>
          <w:tcPr>
            <w:tcW w:w="709" w:type="dxa"/>
          </w:tcPr>
          <w:p w:rsidR="003517E5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3517E5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rPr>
          <w:trHeight w:val="556"/>
        </w:trPr>
        <w:tc>
          <w:tcPr>
            <w:tcW w:w="869" w:type="dxa"/>
            <w:vMerge/>
          </w:tcPr>
          <w:p w:rsidR="003517E5" w:rsidRPr="00296DC7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3517E5" w:rsidRPr="00296DC7" w:rsidRDefault="003517E5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2</w:t>
            </w:r>
            <w:r w:rsidRPr="0029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Arrivals, visits and talks (spontaneous translation) from teaching manual of Bespalova N.P. p.18-23</w:t>
            </w:r>
          </w:p>
        </w:tc>
        <w:tc>
          <w:tcPr>
            <w:tcW w:w="709" w:type="dxa"/>
          </w:tcPr>
          <w:p w:rsidR="003517E5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3517E5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c>
          <w:tcPr>
            <w:tcW w:w="869" w:type="dxa"/>
            <w:vMerge w:val="restart"/>
          </w:tcPr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78" w:type="dxa"/>
          </w:tcPr>
          <w:p w:rsidR="00996C0A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6C0A" w:rsidRPr="00296DC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 types of translation</w:t>
            </w:r>
            <w:r w:rsidR="001A6395" w:rsidRPr="00296D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A6395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Methods of education and translation of neologisms are intexts </w:t>
            </w:r>
          </w:p>
          <w:p w:rsidR="008C78F1" w:rsidRPr="002D4140" w:rsidRDefault="001A6395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of publicism </w:t>
            </w:r>
            <w:r w:rsidR="002D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discourse </w:t>
            </w:r>
          </w:p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6C0A" w:rsidRPr="002D4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8C78F1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8C78F1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8C78F1" w:rsidRPr="00296DC7" w:rsidRDefault="008C78F1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SIWT4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Neologisms of translation </w:t>
            </w:r>
          </w:p>
        </w:tc>
        <w:tc>
          <w:tcPr>
            <w:tcW w:w="709" w:type="dxa"/>
          </w:tcPr>
          <w:p w:rsidR="008C78F1" w:rsidRPr="00296DC7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8C78F1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25965" w:rsidRPr="00296DC7" w:rsidTr="001A6395">
        <w:tc>
          <w:tcPr>
            <w:tcW w:w="10212" w:type="dxa"/>
            <w:gridSpan w:val="4"/>
          </w:tcPr>
          <w:p w:rsidR="008C78F1" w:rsidRPr="00296DC7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2 </w:t>
            </w:r>
          </w:p>
        </w:tc>
      </w:tr>
      <w:tr w:rsidR="001A6395" w:rsidRPr="00296DC7" w:rsidTr="001A6395">
        <w:tc>
          <w:tcPr>
            <w:tcW w:w="869" w:type="dxa"/>
            <w:vMerge w:val="restart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7778" w:type="dxa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issues of translation </w:t>
            </w:r>
          </w:p>
          <w:p w:rsidR="001A6395" w:rsidRPr="00296DC7" w:rsidRDefault="00113423" w:rsidP="001A63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-semantically</w:t>
            </w:r>
            <w:r w:rsidR="001A6395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 of translation</w:t>
            </w:r>
          </w:p>
          <w:p w:rsidR="00113423" w:rsidRPr="00296DC7" w:rsidRDefault="00113423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A6395" w:rsidRPr="002D4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and political translation of the article 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113423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296DC7" w:rsidTr="001A6395">
        <w:tc>
          <w:tcPr>
            <w:tcW w:w="869" w:type="dxa"/>
            <w:vMerge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296DC7" w:rsidRDefault="00113423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SIWT5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-semantically</w:t>
            </w:r>
            <w:r w:rsidR="001A6395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issues of translation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c>
          <w:tcPr>
            <w:tcW w:w="869" w:type="dxa"/>
            <w:vMerge w:val="restart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778" w:type="dxa"/>
          </w:tcPr>
          <w:p w:rsidR="001A6395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Translation of suggestions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Complicated Grammar Structures.</w:t>
            </w:r>
          </w:p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113423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296DC7" w:rsidTr="001A6395">
        <w:trPr>
          <w:trHeight w:val="527"/>
        </w:trPr>
        <w:tc>
          <w:tcPr>
            <w:tcW w:w="869" w:type="dxa"/>
            <w:vMerge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SIWT6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Discussing the ways of translating socio- political texts. On the theme “The peace process”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6395" w:rsidRPr="00296DC7" w:rsidTr="001A6395">
        <w:trPr>
          <w:trHeight w:val="579"/>
        </w:trPr>
        <w:tc>
          <w:tcPr>
            <w:tcW w:w="869" w:type="dxa"/>
          </w:tcPr>
          <w:p w:rsidR="0001560E" w:rsidRPr="00296DC7" w:rsidRDefault="0001560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01560E" w:rsidRPr="00296DC7" w:rsidRDefault="0001560E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(spontaneous translation) from teaching manual of Bespalova N.P.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p.50-54</w:t>
            </w:r>
          </w:p>
        </w:tc>
        <w:tc>
          <w:tcPr>
            <w:tcW w:w="709" w:type="dxa"/>
          </w:tcPr>
          <w:p w:rsidR="0001560E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01560E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rPr>
          <w:trHeight w:val="828"/>
        </w:trPr>
        <w:tc>
          <w:tcPr>
            <w:tcW w:w="869" w:type="dxa"/>
            <w:vMerge w:val="restart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7778" w:type="dxa"/>
          </w:tcPr>
          <w:p w:rsidR="001A6395" w:rsidRPr="00296DC7" w:rsidRDefault="00113423" w:rsidP="00D25965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Translation of impersonal suggestions (on material ofsocial and </w:t>
            </w:r>
          </w:p>
          <w:p w:rsidR="00113423" w:rsidRPr="00296DC7" w:rsidRDefault="001A6395" w:rsidP="00D25965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political texts)</w:t>
            </w:r>
          </w:p>
          <w:p w:rsidR="00113423" w:rsidRPr="00296DC7" w:rsidRDefault="00113423" w:rsidP="00D25965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1A6395" w:rsidRPr="002D41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Translation of modal structures</w:t>
            </w:r>
          </w:p>
          <w:p w:rsidR="00113423" w:rsidRPr="00296DC7" w:rsidRDefault="00113423" w:rsidP="00D25965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1A6395" w:rsidRPr="002D4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113423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296DC7" w:rsidTr="001A6395">
        <w:trPr>
          <w:trHeight w:val="828"/>
        </w:trPr>
        <w:tc>
          <w:tcPr>
            <w:tcW w:w="869" w:type="dxa"/>
            <w:vMerge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296DC7" w:rsidRDefault="00113423" w:rsidP="00D25965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7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Discussing the topic related questions Unit B </w:t>
            </w:r>
            <w:r w:rsidRPr="0029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(spontaneous translation) from teaching manual of Bespalova N.P. p.28-33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rPr>
          <w:trHeight w:val="828"/>
        </w:trPr>
        <w:tc>
          <w:tcPr>
            <w:tcW w:w="869" w:type="dxa"/>
            <w:vMerge w:val="restart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778" w:type="dxa"/>
          </w:tcPr>
          <w:p w:rsidR="001A6395" w:rsidRPr="00296DC7" w:rsidRDefault="00113423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296DC7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296DC7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of translation of realities.</w:t>
            </w:r>
          </w:p>
          <w:p w:rsidR="00113423" w:rsidRPr="00296DC7" w:rsidRDefault="00113423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996C0A"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and political translation of the article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113423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296DC7" w:rsidTr="001A6395">
        <w:trPr>
          <w:trHeight w:val="587"/>
        </w:trPr>
        <w:tc>
          <w:tcPr>
            <w:tcW w:w="869" w:type="dxa"/>
            <w:vMerge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296DC7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Spontaneous translation from teaching manual Bespalova N.P. </w:t>
            </w:r>
            <w:r w:rsidRPr="00296DC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p.71-76</w:t>
            </w:r>
          </w:p>
        </w:tc>
        <w:tc>
          <w:tcPr>
            <w:tcW w:w="709" w:type="dxa"/>
          </w:tcPr>
          <w:p w:rsidR="00113423" w:rsidRPr="00296DC7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296DC7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296DC7" w:rsidTr="001A6395">
        <w:trPr>
          <w:trHeight w:val="828"/>
        </w:trPr>
        <w:tc>
          <w:tcPr>
            <w:tcW w:w="869" w:type="dxa"/>
            <w:vMerge w:val="restart"/>
          </w:tcPr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8" w:type="dxa"/>
          </w:tcPr>
          <w:p w:rsidR="001A6395" w:rsidRPr="00296DC7" w:rsidRDefault="00996C0A" w:rsidP="001A6395">
            <w:pPr>
              <w:pStyle w:val="a5"/>
              <w:numPr>
                <w:ilvl w:val="0"/>
                <w:numId w:val="20"/>
              </w:numPr>
              <w:ind w:left="11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6D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2D4140" w:rsidRPr="002D4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A6395"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Stylistic transformations, replacements as receptions of</w:t>
            </w:r>
          </w:p>
          <w:p w:rsidR="001A6395" w:rsidRPr="00296DC7" w:rsidRDefault="001A6395" w:rsidP="001A6395">
            <w:pPr>
              <w:pStyle w:val="a5"/>
              <w:ind w:left="11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achievement of  stylistic adequacy during translation.</w:t>
            </w:r>
          </w:p>
          <w:p w:rsidR="007725EB" w:rsidRPr="00296DC7" w:rsidRDefault="007725EB" w:rsidP="001A6395">
            <w:pPr>
              <w:ind w:left="1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996C0A" w:rsidRPr="002D41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</w:t>
            </w:r>
            <w:r w:rsidR="00996C0A"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 Ready for a final Test.</w:t>
            </w:r>
          </w:p>
        </w:tc>
        <w:tc>
          <w:tcPr>
            <w:tcW w:w="709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395" w:rsidRPr="00296DC7" w:rsidTr="001A6395">
        <w:trPr>
          <w:trHeight w:val="190"/>
        </w:trPr>
        <w:tc>
          <w:tcPr>
            <w:tcW w:w="869" w:type="dxa"/>
            <w:vMerge/>
          </w:tcPr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7725EB" w:rsidRPr="00296DC7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709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7725EB" w:rsidRPr="00296DC7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6395" w:rsidRPr="00296DC7" w:rsidTr="001A6395">
        <w:trPr>
          <w:trHeight w:val="190"/>
        </w:trPr>
        <w:tc>
          <w:tcPr>
            <w:tcW w:w="869" w:type="dxa"/>
          </w:tcPr>
          <w:p w:rsidR="0001560E" w:rsidRPr="00296DC7" w:rsidRDefault="0001560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01560E" w:rsidRPr="00296DC7" w:rsidRDefault="0001560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709" w:type="dxa"/>
          </w:tcPr>
          <w:p w:rsidR="0001560E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01560E" w:rsidRPr="00296DC7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A6395" w:rsidRPr="00296DC7" w:rsidTr="001A6395">
        <w:trPr>
          <w:trHeight w:val="190"/>
        </w:trPr>
        <w:tc>
          <w:tcPr>
            <w:tcW w:w="869" w:type="dxa"/>
          </w:tcPr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8C78F1" w:rsidRPr="00296DC7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709" w:type="dxa"/>
          </w:tcPr>
          <w:p w:rsidR="008C78F1" w:rsidRPr="00296DC7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8C78F1" w:rsidRPr="00296DC7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6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C78F1" w:rsidRPr="00296DC7" w:rsidRDefault="008C78F1" w:rsidP="00D25965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D8" w:rsidRPr="00296DC7" w:rsidRDefault="001944D8" w:rsidP="00D25965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1DD" w:rsidRPr="00296DC7" w:rsidRDefault="001461DD" w:rsidP="0014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6DC7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r w:rsidR="0042469A" w:rsidRPr="00296DC7">
        <w:rPr>
          <w:rFonts w:ascii="Times New Roman" w:hAnsi="Times New Roman" w:cs="Times New Roman"/>
          <w:sz w:val="24"/>
          <w:szCs w:val="24"/>
        </w:rPr>
        <w:t>Смагулова А.С.</w:t>
      </w:r>
    </w:p>
    <w:p w:rsidR="001461DD" w:rsidRPr="00296DC7" w:rsidRDefault="001461DD" w:rsidP="0014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C7">
        <w:rPr>
          <w:rFonts w:ascii="Times New Roman" w:hAnsi="Times New Roman" w:cs="Times New Roman"/>
          <w:sz w:val="24"/>
          <w:szCs w:val="24"/>
        </w:rPr>
        <w:t>Зав.кафедрой                                                                                          Сейдикенова А.С.</w:t>
      </w:r>
    </w:p>
    <w:p w:rsidR="001461DD" w:rsidRPr="00296DC7" w:rsidRDefault="001461DD" w:rsidP="0014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DC7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296DC7">
        <w:rPr>
          <w:rFonts w:ascii="Times New Roman" w:hAnsi="Times New Roman" w:cs="Times New Roman"/>
          <w:sz w:val="24"/>
          <w:szCs w:val="24"/>
        </w:rPr>
        <w:t>.А.</w:t>
      </w:r>
    </w:p>
    <w:p w:rsidR="001944D8" w:rsidRPr="00296DC7" w:rsidRDefault="001461DD" w:rsidP="001461DD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DC7">
        <w:rPr>
          <w:rFonts w:ascii="Times New Roman" w:hAnsi="Times New Roman" w:cs="Times New Roman"/>
          <w:sz w:val="24"/>
          <w:szCs w:val="24"/>
        </w:rPr>
        <w:t>Зам.декана по УМ и ВР                                                                         Даркенбаев А.И</w:t>
      </w:r>
    </w:p>
    <w:sectPr w:rsidR="001944D8" w:rsidRPr="00296DC7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78" w:rsidRDefault="00FE5978" w:rsidP="0031306C">
      <w:pPr>
        <w:spacing w:after="0" w:line="240" w:lineRule="auto"/>
      </w:pPr>
      <w:r>
        <w:separator/>
      </w:r>
    </w:p>
  </w:endnote>
  <w:endnote w:type="continuationSeparator" w:id="1">
    <w:p w:rsidR="00FE5978" w:rsidRDefault="00FE5978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78" w:rsidRDefault="00FE5978" w:rsidP="0031306C">
      <w:pPr>
        <w:spacing w:after="0" w:line="240" w:lineRule="auto"/>
      </w:pPr>
      <w:r>
        <w:separator/>
      </w:r>
    </w:p>
  </w:footnote>
  <w:footnote w:type="continuationSeparator" w:id="1">
    <w:p w:rsidR="00FE5978" w:rsidRDefault="00FE5978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9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4"/>
  </w:num>
  <w:num w:numId="10">
    <w:abstractNumId w:val="13"/>
  </w:num>
  <w:num w:numId="11">
    <w:abstractNumId w:val="20"/>
  </w:num>
  <w:num w:numId="12">
    <w:abstractNumId w:val="1"/>
  </w:num>
  <w:num w:numId="13">
    <w:abstractNumId w:val="6"/>
  </w:num>
  <w:num w:numId="14">
    <w:abstractNumId w:val="4"/>
  </w:num>
  <w:num w:numId="15">
    <w:abstractNumId w:val="15"/>
  </w:num>
  <w:num w:numId="16">
    <w:abstractNumId w:val="18"/>
  </w:num>
  <w:num w:numId="17">
    <w:abstractNumId w:val="16"/>
  </w:num>
  <w:num w:numId="18">
    <w:abstractNumId w:val="7"/>
  </w:num>
  <w:num w:numId="19">
    <w:abstractNumId w:val="9"/>
  </w:num>
  <w:num w:numId="20">
    <w:abstractNumId w:val="10"/>
  </w:num>
  <w:num w:numId="21">
    <w:abstractNumId w:val="2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63A88"/>
    <w:rsid w:val="00004DDF"/>
    <w:rsid w:val="0001560E"/>
    <w:rsid w:val="0001562C"/>
    <w:rsid w:val="000547A6"/>
    <w:rsid w:val="000E3288"/>
    <w:rsid w:val="00101E15"/>
    <w:rsid w:val="00113423"/>
    <w:rsid w:val="001257FE"/>
    <w:rsid w:val="001461DD"/>
    <w:rsid w:val="0015527A"/>
    <w:rsid w:val="0016028D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8559D"/>
    <w:rsid w:val="00296DC7"/>
    <w:rsid w:val="002B5C5B"/>
    <w:rsid w:val="002D4140"/>
    <w:rsid w:val="002E1AFA"/>
    <w:rsid w:val="00301E91"/>
    <w:rsid w:val="0031306C"/>
    <w:rsid w:val="003517E5"/>
    <w:rsid w:val="00374F27"/>
    <w:rsid w:val="003C37DD"/>
    <w:rsid w:val="003C5DD7"/>
    <w:rsid w:val="003E0107"/>
    <w:rsid w:val="0042469A"/>
    <w:rsid w:val="004459E2"/>
    <w:rsid w:val="00475208"/>
    <w:rsid w:val="004E05BD"/>
    <w:rsid w:val="00501AFD"/>
    <w:rsid w:val="0054417E"/>
    <w:rsid w:val="00564651"/>
    <w:rsid w:val="00585DE6"/>
    <w:rsid w:val="0058646B"/>
    <w:rsid w:val="00595342"/>
    <w:rsid w:val="005C7649"/>
    <w:rsid w:val="005E4DF0"/>
    <w:rsid w:val="0060152E"/>
    <w:rsid w:val="00601F29"/>
    <w:rsid w:val="006246EF"/>
    <w:rsid w:val="0062733F"/>
    <w:rsid w:val="00632C96"/>
    <w:rsid w:val="00663CD1"/>
    <w:rsid w:val="0069191E"/>
    <w:rsid w:val="00695C9C"/>
    <w:rsid w:val="006F5ED8"/>
    <w:rsid w:val="00706309"/>
    <w:rsid w:val="007656B6"/>
    <w:rsid w:val="007725EB"/>
    <w:rsid w:val="007B47E7"/>
    <w:rsid w:val="007C4A1C"/>
    <w:rsid w:val="007D5D54"/>
    <w:rsid w:val="0083169B"/>
    <w:rsid w:val="008403B1"/>
    <w:rsid w:val="008504A3"/>
    <w:rsid w:val="00863C3F"/>
    <w:rsid w:val="008B29D3"/>
    <w:rsid w:val="008C5627"/>
    <w:rsid w:val="008C78F1"/>
    <w:rsid w:val="008F3D36"/>
    <w:rsid w:val="00946183"/>
    <w:rsid w:val="009533C3"/>
    <w:rsid w:val="00977FA1"/>
    <w:rsid w:val="00996C0A"/>
    <w:rsid w:val="009E3A04"/>
    <w:rsid w:val="00A00E0E"/>
    <w:rsid w:val="00A06D33"/>
    <w:rsid w:val="00A11045"/>
    <w:rsid w:val="00A42B44"/>
    <w:rsid w:val="00A86B2E"/>
    <w:rsid w:val="00AA663E"/>
    <w:rsid w:val="00AC2199"/>
    <w:rsid w:val="00AD5F60"/>
    <w:rsid w:val="00AE4512"/>
    <w:rsid w:val="00AF2382"/>
    <w:rsid w:val="00B2177A"/>
    <w:rsid w:val="00B34AA3"/>
    <w:rsid w:val="00B373A6"/>
    <w:rsid w:val="00B71794"/>
    <w:rsid w:val="00BB3C01"/>
    <w:rsid w:val="00BE7674"/>
    <w:rsid w:val="00BF33B6"/>
    <w:rsid w:val="00C10419"/>
    <w:rsid w:val="00CB29DD"/>
    <w:rsid w:val="00CC1CC9"/>
    <w:rsid w:val="00CD2999"/>
    <w:rsid w:val="00CF62B2"/>
    <w:rsid w:val="00D11663"/>
    <w:rsid w:val="00D2472E"/>
    <w:rsid w:val="00D25965"/>
    <w:rsid w:val="00D413C4"/>
    <w:rsid w:val="00D63A88"/>
    <w:rsid w:val="00D74DC1"/>
    <w:rsid w:val="00DB5A68"/>
    <w:rsid w:val="00E10040"/>
    <w:rsid w:val="00E13E96"/>
    <w:rsid w:val="00E31EC0"/>
    <w:rsid w:val="00E37533"/>
    <w:rsid w:val="00E57FC5"/>
    <w:rsid w:val="00E95E17"/>
    <w:rsid w:val="00F34E89"/>
    <w:rsid w:val="00F5240C"/>
    <w:rsid w:val="00F5484B"/>
    <w:rsid w:val="00F62284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a.tulepbergenova@kaznu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ma.tulepbergenova@kaznu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udy-english.info/article093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isheva5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0D6A-D5CD-4F1F-BA50-DEAD5C05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16</cp:revision>
  <cp:lastPrinted>2017-10-01T19:16:00Z</cp:lastPrinted>
  <dcterms:created xsi:type="dcterms:W3CDTF">2018-02-18T14:13:00Z</dcterms:created>
  <dcterms:modified xsi:type="dcterms:W3CDTF">2018-12-09T05:43:00Z</dcterms:modified>
</cp:coreProperties>
</file>